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Sai Nikhil Gummadavelli</w:t>
      </w:r>
    </w:p>
    <w:p>
      <w:pPr>
        <w:jc w:val="center"/>
      </w:pPr>
      <w:r>
        <w:rPr>
          <w:color w:val="444444"/>
          <w:sz w:val="18"/>
        </w:rPr>
        <w:t>Tallahassee, FL  |  850 980-1537  |  sainikhil1948@gmail.com</w:t>
      </w:r>
    </w:p>
    <w:p>
      <w:pPr>
        <w:spacing w:before="160" w:after="40"/>
      </w:pPr>
      <w:r>
        <w:rPr>
          <w:b/>
          <w:color w:val="1F4E79"/>
          <w:sz w:val="22"/>
        </w:rPr>
        <w:t>EXPERIENCE</w:t>
      </w:r>
    </w:p>
    <w:p>
      <w:pPr>
        <w:pBdr>
          <w:bottom w:val="single" w:sz="6" w:color="1F4E79"/>
        </w:pBdr>
        <w:spacing w:after="80"/>
      </w:pPr>
    </w:p>
    <w:p>
      <w:pPr>
        <w:tabs>
          <w:tab w:pos="10512" w:val="left"/>
        </w:tabs>
        <w:spacing w:before="120" w:after="20"/>
      </w:pPr>
      <w:r>
        <w:rPr>
          <w:b/>
          <w:sz w:val="20"/>
        </w:rPr>
        <w:t>Business Data Analyst, Florida Department of Environmental Protection</w:t>
      </w:r>
      <w:r>
        <w:tab/>
      </w:r>
      <w:r>
        <w:rPr>
          <w:b/>
          <w:sz w:val="20"/>
        </w:rPr>
        <w:t>Nov 2024 – Present</w:t>
      </w:r>
    </w:p>
    <w:p>
      <w:pPr>
        <w:pStyle w:val="ListBullet"/>
        <w:spacing w:after="20"/>
        <w:ind w:left="360"/>
      </w:pPr>
      <w:r>
        <w:t xml:space="preserve">Built enterprise-wide relational datasets with complete </w:t>
      </w:r>
      <w:r>
        <w:rPr>
          <w:b/>
        </w:rPr>
        <w:t>metadata</w:t>
      </w:r>
      <w:r>
        <w:t xml:space="preserve"> documentation, reducing data ambiguity and rework by 60%.</w:t>
      </w:r>
    </w:p>
    <w:p>
      <w:pPr>
        <w:pStyle w:val="ListBullet"/>
        <w:spacing w:after="20"/>
        <w:ind w:left="360"/>
      </w:pPr>
      <w:r>
        <w:t xml:space="preserve">Designed </w:t>
      </w:r>
      <w:r>
        <w:rPr>
          <w:b/>
        </w:rPr>
        <w:t>OLAP-style</w:t>
      </w:r>
      <w:r>
        <w:t xml:space="preserve"> data models (fact/dimension tables, star schema) for FL-SOLARIS analytics; custom query performance improved by </w:t>
      </w:r>
      <w:r>
        <w:rPr>
          <w:b/>
        </w:rPr>
        <w:t>48%</w:t>
      </w:r>
      <w:r>
        <w:t>.</w:t>
      </w:r>
    </w:p>
    <w:p>
      <w:pPr>
        <w:pStyle w:val="ListBullet"/>
        <w:spacing w:after="20"/>
        <w:ind w:left="360"/>
      </w:pPr>
      <w:r>
        <w:t xml:space="preserve">Developed optimized </w:t>
      </w:r>
      <w:r>
        <w:rPr>
          <w:b/>
        </w:rPr>
        <w:t>SQL</w:t>
      </w:r>
      <w:r>
        <w:t xml:space="preserve"> reporting layers for </w:t>
      </w:r>
      <w:r>
        <w:rPr>
          <w:b/>
        </w:rPr>
        <w:t>OLAP-style</w:t>
      </w:r>
      <w:r>
        <w:t xml:space="preserve"> queries across </w:t>
      </w:r>
      <w:r>
        <w:rPr>
          <w:b/>
        </w:rPr>
        <w:t>71K+</w:t>
      </w:r>
      <w:r>
        <w:t xml:space="preserve"> land and facility records.</w:t>
      </w:r>
    </w:p>
    <w:p>
      <w:pPr>
        <w:pStyle w:val="ListBullet"/>
        <w:spacing w:after="20"/>
        <w:ind w:left="360"/>
      </w:pPr>
      <w:r>
        <w:t xml:space="preserve">Developed custom </w:t>
      </w:r>
      <w:r>
        <w:rPr>
          <w:b/>
        </w:rPr>
        <w:t>SQL reports</w:t>
      </w:r>
      <w:r>
        <w:t xml:space="preserve"> and automated reporting pipelines for FL-SOLARIS, eliminating </w:t>
      </w:r>
      <w:r>
        <w:rPr>
          <w:b/>
        </w:rPr>
        <w:t>20+</w:t>
      </w:r>
      <w:r>
        <w:t xml:space="preserve"> hours of weekly manual reporting.</w:t>
      </w:r>
    </w:p>
    <w:p>
      <w:pPr>
        <w:pStyle w:val="ListBullet"/>
        <w:spacing w:after="20"/>
        <w:ind w:left="360"/>
      </w:pPr>
      <w:r>
        <w:t xml:space="preserve">Built financial &amp; operational dashboards in </w:t>
      </w:r>
      <w:r>
        <w:rPr>
          <w:b/>
        </w:rPr>
        <w:t>Qlik Sense</w:t>
      </w:r>
      <w:r>
        <w:t xml:space="preserve"> summarizing multi-funding conservation, facility, and budget metrics; manual reporting time reduced by </w:t>
      </w:r>
      <w:r>
        <w:rPr>
          <w:b/>
        </w:rPr>
        <w:t>40%</w:t>
      </w:r>
      <w:r>
        <w:t>.</w:t>
      </w:r>
    </w:p>
    <w:p>
      <w:pPr>
        <w:pStyle w:val="ListBullet"/>
        <w:spacing w:after="20"/>
        <w:ind w:left="360"/>
      </w:pPr>
      <w:r>
        <w:t xml:space="preserve">Developed reusable </w:t>
      </w:r>
      <w:r>
        <w:rPr>
          <w:b/>
        </w:rPr>
        <w:t>Qlik</w:t>
      </w:r>
      <w:r>
        <w:t xml:space="preserve"> data models, set analysis measures, and automated reload tasks that increased reporting reliability by </w:t>
      </w:r>
      <w:r>
        <w:rPr>
          <w:b/>
        </w:rPr>
        <w:t>30%</w:t>
      </w:r>
      <w:r>
        <w:t>.</w:t>
      </w:r>
    </w:p>
    <w:p>
      <w:pPr>
        <w:pStyle w:val="ListBullet"/>
        <w:spacing w:after="20"/>
        <w:ind w:left="360"/>
      </w:pPr>
      <w:r>
        <w:t xml:space="preserve">Provided advanced end-user support for </w:t>
      </w:r>
      <w:r>
        <w:rPr>
          <w:b/>
        </w:rPr>
        <w:t>OLAP queries, Qlik dashboards,</w:t>
      </w:r>
      <w:r>
        <w:t xml:space="preserve"> and </w:t>
      </w:r>
      <w:r>
        <w:rPr>
          <w:b/>
        </w:rPr>
        <w:t>GIS layers</w:t>
      </w:r>
      <w:r>
        <w:t xml:space="preserve">, reducing ticket resolution time by </w:t>
      </w:r>
      <w:r>
        <w:rPr>
          <w:b/>
        </w:rPr>
        <w:t>35%</w:t>
      </w:r>
      <w:r>
        <w:t>.</w:t>
      </w:r>
    </w:p>
    <w:p>
      <w:pPr>
        <w:pStyle w:val="ListBullet"/>
        <w:spacing w:after="20"/>
        <w:ind w:left="360"/>
      </w:pPr>
      <w:r>
        <w:t xml:space="preserve">Led data clean-up and validation efforts using </w:t>
      </w:r>
      <w:r>
        <w:rPr>
          <w:b/>
        </w:rPr>
        <w:t>SQL</w:t>
      </w:r>
      <w:r>
        <w:t xml:space="preserve"> &amp; </w:t>
      </w:r>
      <w:r>
        <w:rPr>
          <w:b/>
        </w:rPr>
        <w:t>ArcPy</w:t>
      </w:r>
      <w:r>
        <w:t xml:space="preserve">, improving accuracy across 71K+ land and facility records by </w:t>
      </w:r>
      <w:r>
        <w:rPr>
          <w:b/>
        </w:rPr>
        <w:t>45%</w:t>
      </w:r>
      <w:r>
        <w:t>.</w:t>
      </w:r>
    </w:p>
    <w:p>
      <w:pPr>
        <w:pStyle w:val="ListBullet"/>
        <w:spacing w:after="20"/>
        <w:ind w:left="360"/>
      </w:pPr>
      <w:r>
        <w:t xml:space="preserve">Integrated </w:t>
      </w:r>
      <w:r>
        <w:rPr>
          <w:b/>
        </w:rPr>
        <w:t>Oracle (TOAD)</w:t>
      </w:r>
      <w:r>
        <w:t xml:space="preserve"> datasets with </w:t>
      </w:r>
      <w:r>
        <w:rPr>
          <w:b/>
        </w:rPr>
        <w:t>GIS features</w:t>
      </w:r>
      <w:r>
        <w:t xml:space="preserve"> to support unified operational and compliance reporting.</w:t>
      </w:r>
    </w:p>
    <w:p>
      <w:pPr>
        <w:pStyle w:val="ListBullet"/>
        <w:spacing w:after="20"/>
        <w:ind w:left="360"/>
      </w:pPr>
      <w:r>
        <w:t xml:space="preserve">Automated geoprocessing workflows using </w:t>
      </w:r>
      <w:r>
        <w:rPr>
          <w:b/>
        </w:rPr>
        <w:t>ArcPy</w:t>
      </w:r>
      <w:r>
        <w:t xml:space="preserve"> (buffering, joins, shapefile conversions), reducing manual processing time by </w:t>
      </w:r>
      <w:r>
        <w:rPr>
          <w:b/>
        </w:rPr>
        <w:t>50%</w:t>
      </w:r>
      <w:r>
        <w:t>.</w:t>
      </w:r>
    </w:p>
    <w:p>
      <w:pPr>
        <w:pStyle w:val="ListBullet"/>
        <w:spacing w:after="20"/>
        <w:ind w:left="360"/>
      </w:pPr>
      <w:r>
        <w:t xml:space="preserve">Published analytical datasets and reporting extracts to </w:t>
      </w:r>
      <w:r>
        <w:rPr>
          <w:b/>
        </w:rPr>
        <w:t>cloud storage (Azure Blob / AWS S3)</w:t>
      </w:r>
      <w:r>
        <w:t>, enabling scalable, secure data access for statewide stakeholders.</w:t>
      </w:r>
    </w:p>
    <w:p>
      <w:pPr>
        <w:pStyle w:val="ListBullet"/>
        <w:spacing w:after="20"/>
        <w:ind w:left="360"/>
      </w:pPr>
      <w:r>
        <w:t>Elicited business requirements from statewide stakeholders and translated them into BRDs/FRDs, data models, and acceptance criteria for FL-SOLARIS analytics.</w:t>
      </w:r>
    </w:p>
    <w:p>
      <w:pPr>
        <w:pStyle w:val="ListBullet"/>
        <w:spacing w:after="20"/>
        <w:ind w:left="360"/>
      </w:pPr>
      <w:r>
        <w:t>Partnered with program and compliance teams to define KPIs and led UAT for Qlik dashboard releases, ensuring reporting met business needs.</w:t>
      </w:r>
    </w:p>
    <w:p>
      <w:pPr>
        <w:pStyle w:val="ListBullet"/>
        <w:spacing w:after="20"/>
        <w:ind w:left="360"/>
      </w:pPr>
      <w:r>
        <w:t xml:space="preserve">Managed version control and CI/CD pipelines in </w:t>
      </w:r>
      <w:r>
        <w:rPr>
          <w:b/>
        </w:rPr>
        <w:t>Azure DevOps</w:t>
      </w:r>
      <w:r>
        <w:t xml:space="preserve"> for SQL scripts, Qlik reloads, and reporting deployments; tracked sprints and defects in Azure Boards.</w:t>
      </w:r>
    </w:p>
    <w:p>
      <w:pPr>
        <w:pStyle w:val="ListBullet"/>
        <w:spacing w:after="20"/>
        <w:ind w:left="360"/>
      </w:pPr>
      <w:r>
        <w:t xml:space="preserve">Ran release governance in Azure DevOps — gated CI/CD pipelines with automated data-quality checks and approvals before Qlik apps and reports reach production.</w:t>
      </w:r>
      <w:r>
        <w:rPr>
          <w:b/>
        </w:rPr>
        <w:t/>
      </w:r>
      <w:r>
        <w:t xml:space="preserve"/>
      </w:r>
    </w:p>
    <w:p>
      <w:pPr>
        <w:tabs>
          <w:tab w:pos="10512" w:val="left"/>
        </w:tabs>
        <w:spacing w:before="120" w:after="20"/>
      </w:pPr>
      <w:r>
        <w:rPr>
          <w:b/>
          <w:sz w:val="20"/>
        </w:rPr>
        <w:t>Data Architect, Domi Station</w:t>
      </w:r>
      <w:r>
        <w:tab/>
      </w:r>
      <w:r>
        <w:rPr>
          <w:b/>
          <w:sz w:val="20"/>
        </w:rPr>
        <w:t>May 2023 – April 2024</w:t>
      </w:r>
    </w:p>
    <w:p>
      <w:pPr>
        <w:pStyle w:val="ListBullet"/>
        <w:spacing w:after="20"/>
        <w:ind w:left="360"/>
      </w:pPr>
      <w:r>
        <w:t>Designed scalable data models (fact/dimension structures, star schema) to support startup analytics and BI reporting.</w:t>
      </w:r>
    </w:p>
    <w:p>
      <w:pPr>
        <w:pStyle w:val="ListBullet"/>
        <w:spacing w:after="20"/>
        <w:ind w:left="360"/>
      </w:pPr>
      <w:r>
        <w:t xml:space="preserve">Architected </w:t>
      </w:r>
      <w:r>
        <w:rPr>
          <w:b/>
        </w:rPr>
        <w:t>ETL</w:t>
      </w:r>
      <w:r>
        <w:t xml:space="preserve"> pipelines using </w:t>
      </w:r>
      <w:r>
        <w:rPr>
          <w:b/>
        </w:rPr>
        <w:t>Azure Data Factory</w:t>
      </w:r>
      <w:r>
        <w:t xml:space="preserve"> &amp; SQL Server, improving data reliability and refresh times by </w:t>
      </w:r>
      <w:r>
        <w:rPr>
          <w:b/>
        </w:rPr>
        <w:t>45%</w:t>
      </w:r>
      <w:r>
        <w:t>.</w:t>
      </w:r>
    </w:p>
    <w:p>
      <w:pPr>
        <w:pStyle w:val="ListBullet"/>
        <w:spacing w:after="20"/>
        <w:ind w:left="360"/>
      </w:pPr>
      <w:r>
        <w:t xml:space="preserve">Developed </w:t>
      </w:r>
      <w:r>
        <w:rPr>
          <w:b/>
        </w:rPr>
        <w:t>Power BI</w:t>
      </w:r>
      <w:r>
        <w:t xml:space="preserve"> dashboards for </w:t>
      </w:r>
      <w:r>
        <w:rPr>
          <w:b/>
        </w:rPr>
        <w:t>10+</w:t>
      </w:r>
      <w:r>
        <w:t xml:space="preserve"> startup teams, visualizing KPIs, engagement trends, and financial metrics.</w:t>
      </w:r>
    </w:p>
    <w:p>
      <w:pPr>
        <w:pStyle w:val="ListBullet"/>
        <w:spacing w:after="20"/>
        <w:ind w:left="360"/>
      </w:pPr>
      <w:r>
        <w:t xml:space="preserve">Built automated data-quality validation scripts in </w:t>
      </w:r>
      <w:r>
        <w:rPr>
          <w:b/>
        </w:rPr>
        <w:t>SQL</w:t>
      </w:r>
      <w:r>
        <w:t>/</w:t>
      </w:r>
      <w:r>
        <w:rPr>
          <w:b/>
        </w:rPr>
        <w:t>Python</w:t>
      </w:r>
      <w:r>
        <w:t xml:space="preserve">, reducing reporting errors by </w:t>
      </w:r>
      <w:r>
        <w:rPr>
          <w:b/>
        </w:rPr>
        <w:t>40%</w:t>
      </w:r>
      <w:r>
        <w:t>.</w:t>
      </w:r>
    </w:p>
    <w:p>
      <w:pPr>
        <w:pStyle w:val="ListBullet"/>
        <w:spacing w:after="20"/>
        <w:ind w:left="360"/>
      </w:pPr>
      <w:r>
        <w:t xml:space="preserve">Optimized cloud storage architecture on </w:t>
      </w:r>
      <w:r>
        <w:rPr>
          <w:b/>
        </w:rPr>
        <w:t>Azure Data Lake</w:t>
      </w:r>
      <w:r>
        <w:t>/</w:t>
      </w:r>
      <w:r>
        <w:rPr>
          <w:b/>
        </w:rPr>
        <w:t>Blob</w:t>
      </w:r>
      <w:r>
        <w:t xml:space="preserve">, cutting data processing time by </w:t>
      </w:r>
      <w:r>
        <w:rPr>
          <w:b/>
        </w:rPr>
        <w:t>50%</w:t>
      </w:r>
      <w:r>
        <w:t>.</w:t>
      </w:r>
    </w:p>
    <w:p>
      <w:pPr>
        <w:pStyle w:val="ListBullet"/>
        <w:spacing w:after="20"/>
        <w:ind w:left="360"/>
      </w:pPr>
      <w:r>
        <w:t xml:space="preserve">Led data clean-up and transformation workflows using </w:t>
      </w:r>
      <w:r>
        <w:rPr>
          <w:b/>
        </w:rPr>
        <w:t>Alteryx</w:t>
      </w:r>
      <w:r>
        <w:t xml:space="preserve"> and SQL, ensuring consistency across multi-source datasets.</w:t>
      </w:r>
    </w:p>
    <w:p>
      <w:pPr>
        <w:pStyle w:val="ListBullet"/>
        <w:spacing w:after="20"/>
        <w:ind w:left="360"/>
      </w:pPr>
      <w:r>
        <w:t xml:space="preserve">Set up Azure DevOps Git repos with a trunk-based branching strategy for ETL and analytics code; pull-request reviews and tagged releases replaced ad-hoc script sharing.</w:t>
      </w:r>
      <w:r>
        <w:rPr>
          <w:b/>
        </w:rPr>
        <w:t/>
      </w:r>
      <w:r>
        <w:t xml:space="preserve"/>
      </w:r>
    </w:p>
    <w:p>
      <w:pPr>
        <w:pStyle w:val="ListBullet"/>
        <w:spacing w:after="20"/>
        <w:ind w:left="360"/>
      </w:pPr>
      <w:r>
        <w:t xml:space="preserve">Built Azure DevOps CI/CD pipelines that run SQL/Python data-quality tests on every commit and trigger Power BI dataset refreshes after successful deployments.</w:t>
      </w:r>
      <w:r>
        <w:rPr>
          <w:b/>
        </w:rPr>
        <w:t/>
      </w:r>
      <w:r>
        <w:t xml:space="preserve"/>
      </w:r>
    </w:p>
    <w:p>
      <w:pPr>
        <w:tabs>
          <w:tab w:pos="10512" w:val="left"/>
        </w:tabs>
        <w:spacing w:before="120" w:after="20"/>
      </w:pPr>
      <w:r>
        <w:rPr>
          <w:b/>
          <w:sz w:val="20"/>
        </w:rPr>
        <w:t>Data Analyst, Cognizant Technology Solutions</w:t>
      </w:r>
      <w:r>
        <w:tab/>
      </w:r>
      <w:r>
        <w:rPr>
          <w:b/>
          <w:sz w:val="20"/>
        </w:rPr>
        <w:t>Sept 2021 – Aug 2022</w:t>
      </w:r>
    </w:p>
    <w:p>
      <w:pPr>
        <w:pStyle w:val="ListBullet"/>
        <w:spacing w:after="20"/>
        <w:ind w:left="360"/>
      </w:pPr>
      <w:r>
        <w:t xml:space="preserve">Engineered high-performance SQL pipelines to standardize reporting logic across business units, reducing data processing latency by </w:t>
      </w:r>
      <w:r>
        <w:rPr>
          <w:b/>
        </w:rPr>
        <w:t>35%</w:t>
      </w:r>
      <w:r>
        <w:t>.</w:t>
      </w:r>
    </w:p>
    <w:p>
      <w:pPr>
        <w:pStyle w:val="ListBullet"/>
        <w:spacing w:after="20"/>
        <w:ind w:left="360"/>
      </w:pPr>
      <w:r>
        <w:t xml:space="preserve">Designed </w:t>
      </w:r>
      <w:r>
        <w:rPr>
          <w:b/>
        </w:rPr>
        <w:t>Tableau</w:t>
      </w:r>
      <w:r>
        <w:t xml:space="preserve"> data source layers and extract strategies that improved dashboard scalability for </w:t>
      </w:r>
      <w:r>
        <w:rPr>
          <w:b/>
        </w:rPr>
        <w:t>1,000+</w:t>
      </w:r>
      <w:r>
        <w:t xml:space="preserve"> daily business users.</w:t>
      </w:r>
    </w:p>
    <w:p>
      <w:pPr>
        <w:pStyle w:val="ListBullet"/>
        <w:spacing w:after="20"/>
        <w:ind w:left="360"/>
      </w:pPr>
      <w:r>
        <w:t xml:space="preserve">Developed automated audit routines in </w:t>
      </w:r>
      <w:r>
        <w:rPr>
          <w:b/>
        </w:rPr>
        <w:t>SQL</w:t>
      </w:r>
      <w:r>
        <w:t xml:space="preserve"> and </w:t>
      </w:r>
      <w:r>
        <w:rPr>
          <w:b/>
        </w:rPr>
        <w:t>Python</w:t>
      </w:r>
      <w:r>
        <w:t xml:space="preserve"> to detect anomalies and data drift, increasing data trustworthiness by </w:t>
      </w:r>
      <w:r>
        <w:rPr>
          <w:b/>
        </w:rPr>
        <w:t>45%</w:t>
      </w:r>
      <w:r>
        <w:t>.</w:t>
      </w:r>
    </w:p>
    <w:p>
      <w:pPr>
        <w:pStyle w:val="ListBullet"/>
        <w:spacing w:after="20"/>
        <w:ind w:left="360"/>
      </w:pPr>
      <w:r>
        <w:t>Built forecasting scripts using statistical models to project sales and retention trends, helping stakeholders make earlier strategic decisions.</w:t>
      </w:r>
    </w:p>
    <w:p>
      <w:pPr>
        <w:pStyle w:val="ListBullet"/>
        <w:spacing w:after="20"/>
        <w:ind w:left="360"/>
      </w:pPr>
      <w:r>
        <w:t>Redesigned Access-based operational workflows with structured queries and optimized joins, cutting report generation time from hours to minutes.</w:t>
      </w:r>
    </w:p>
    <w:p>
      <w:pPr>
        <w:pStyle w:val="ListBullet"/>
        <w:spacing w:after="20"/>
        <w:ind w:left="360"/>
      </w:pPr>
      <w:r>
        <w:t xml:space="preserve">Integrated data from </w:t>
      </w:r>
      <w:r>
        <w:rPr>
          <w:b/>
        </w:rPr>
        <w:t>APIs, flat files</w:t>
      </w:r>
      <w:r>
        <w:t xml:space="preserve">, and </w:t>
      </w:r>
      <w:r>
        <w:rPr>
          <w:b/>
        </w:rPr>
        <w:t>on-prem</w:t>
      </w:r>
      <w:r>
        <w:t xml:space="preserve"> databases into unified analytical datasets for advanced BI and predictive modeling.</w:t>
      </w:r>
    </w:p>
    <w:p>
      <w:pPr>
        <w:pStyle w:val="ListBullet"/>
        <w:spacing w:after="20"/>
        <w:ind w:left="360"/>
      </w:pPr>
      <w:r>
        <w:t>Collaborated with product and engineering teams to define data contracts, ensuring consistent schemas and reliable downstream analytics.</w:t>
      </w:r>
    </w:p>
    <w:p>
      <w:pPr>
        <w:pStyle w:val="ListBullet"/>
        <w:spacing w:after="20"/>
        <w:ind w:left="360"/>
      </w:pPr>
      <w:r>
        <w:t xml:space="preserve">Created QA validation frameworks for dashboards and data feeds, reducing recurring reporting defects by over </w:t>
      </w:r>
      <w:r>
        <w:rPr>
          <w:b/>
        </w:rPr>
        <w:t>30%</w:t>
      </w:r>
      <w:r>
        <w:t>.</w:t>
      </w:r>
    </w:p>
    <w:p>
      <w:pPr>
        <w:spacing w:before="160" w:after="40"/>
      </w:pPr>
      <w:r>
        <w:rPr>
          <w:b/>
          <w:color w:val="1F4E79"/>
          <w:sz w:val="22"/>
        </w:rPr>
        <w:t>EDUCATION</w:t>
      </w:r>
    </w:p>
    <w:p>
      <w:pPr>
        <w:pBdr>
          <w:bottom w:val="single" w:sz="6" w:color="1F4E79"/>
        </w:pBdr>
        <w:spacing w:after="80"/>
      </w:pPr>
    </w:p>
    <w:p>
      <w:pPr>
        <w:spacing w:after="20"/>
      </w:pPr>
      <w:r>
        <w:t>Florida State University, Tallahassee, FL – Master of Science — Computer Science (GPA: 3.75/4.0)</w:t>
      </w:r>
    </w:p>
    <w:p>
      <w:pPr>
        <w:spacing w:after="20"/>
      </w:pPr>
      <w:r>
        <w:t xml:space="preserve">Sreenidhi Institute of Science and Technology, India – </w:t>
      </w:r>
      <w:r>
        <w:rPr>
          <w:b/>
        </w:rPr>
        <w:t>B.Tech</w:t>
      </w:r>
      <w:r>
        <w:t xml:space="preserve"> in Electronics and Communication Engineering</w:t>
      </w:r>
    </w:p>
    <w:p>
      <w:pPr>
        <w:spacing w:before="160" w:after="40"/>
      </w:pPr>
      <w:r>
        <w:rPr>
          <w:b/>
          <w:color w:val="1F4E79"/>
          <w:sz w:val="22"/>
        </w:rPr>
        <w:t>CERTIFICATIONS</w:t>
      </w:r>
    </w:p>
    <w:p>
      <w:pPr>
        <w:pBdr>
          <w:bottom w:val="single" w:sz="6" w:color="1F4E79"/>
        </w:pBdr>
        <w:spacing w:after="80"/>
      </w:pPr>
    </w:p>
    <w:p>
      <w:pPr>
        <w:spacing w:after="20"/>
      </w:pPr>
      <w:r>
        <w:rPr>
          <w:b/>
        </w:rPr>
        <w:t>Project Management Professional (PMP®)</w:t>
      </w:r>
      <w:r>
        <w:t>, PMI – Completed 2025</w:t>
      </w:r>
    </w:p>
    <w:p>
      <w:pPr>
        <w:spacing w:after="20"/>
      </w:pPr>
      <w:r>
        <w:rPr>
          <w:b/>
        </w:rPr>
        <w:t>Certified Scrum Master (CSM)</w:t>
      </w:r>
      <w:r>
        <w:t xml:space="preserve"> – Completed 2026</w:t>
      </w:r>
    </w:p>
    <w:p>
      <w:pPr>
        <w:spacing w:before="160" w:after="40"/>
      </w:pPr>
      <w:r>
        <w:rPr>
          <w:b/>
          <w:color w:val="1F4E79"/>
          <w:sz w:val="22"/>
        </w:rPr>
        <w:t>TECHNICAL SKILLS</w:t>
      </w:r>
    </w:p>
    <w:p>
      <w:pPr>
        <w:pBdr>
          <w:bottom w:val="single" w:sz="6" w:color="1F4E79"/>
        </w:pBdr>
        <w:spacing w:after="80"/>
      </w:pPr>
    </w:p>
    <w:p>
      <w:pPr>
        <w:spacing w:after="20"/>
      </w:pPr>
      <w:r>
        <w:rPr>
          <w:b/>
        </w:rPr>
        <w:t>Programming Languages</w:t>
      </w:r>
      <w:r>
        <w:t>: Java, Python, R, SQL, JavaScript</w:t>
      </w:r>
    </w:p>
    <w:p>
      <w:pPr>
        <w:spacing w:after="20"/>
      </w:pPr>
      <w:r>
        <w:rPr>
          <w:b/>
        </w:rPr>
        <w:t>Frameworks/Libraries</w:t>
      </w:r>
      <w:r>
        <w:t>: Qlik Set Analysis, DAX, M Query, Tableau Prep, Alteryx, Pandas, NumPy, ArcPy</w:t>
      </w:r>
    </w:p>
    <w:p>
      <w:pPr>
        <w:spacing w:after="20"/>
      </w:pPr>
      <w:r>
        <w:rPr>
          <w:b/>
        </w:rPr>
        <w:t>Tools/Technologies</w:t>
      </w:r>
      <w:r>
        <w:t>: Qlik Sense, QlikView, Power BI, Tableau, Azure DevOps, MS Access (Queries/Macros/VBA), Azure Data Factory (ADF), SSIS, Informatica, ArcGIS Dashboards, ArcGIS Pro, Git, Jira, Confluence</w:t>
      </w:r>
    </w:p>
    <w:p>
      <w:pPr>
        <w:spacing w:after="20"/>
      </w:pPr>
      <w:r>
        <w:rPr>
          <w:b/>
        </w:rPr>
        <w:t>Databases/Cloud</w:t>
      </w:r>
      <w:r>
        <w:t>: SQL Server, PostgreSQL, MySQL, Oracle (TOAD), Azure SQL, Redshift, Azure Data Lake, Azure Blob Storage, AWS S3/RDS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